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UMOWA</w:t>
      </w:r>
    </w:p>
    <w:p>
      <w:pPr>
        <w:pStyle w:val="Normal"/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Zawarta w dniu </w:t>
      </w:r>
      <w:r>
        <w:rPr>
          <w:b/>
          <w:bCs/>
          <w:sz w:val="26"/>
          <w:szCs w:val="26"/>
        </w:rPr>
        <w:t xml:space="preserve">…………..  </w:t>
      </w:r>
      <w:r>
        <w:rPr>
          <w:sz w:val="26"/>
          <w:szCs w:val="26"/>
        </w:rPr>
        <w:t>roku pomiędzy</w:t>
      </w:r>
      <w:r>
        <w:rPr>
          <w:b/>
          <w:sz w:val="26"/>
          <w:szCs w:val="26"/>
        </w:rPr>
        <w:t xml:space="preserve">  Zespołem Opieki Zdrowotnej                                                                           w Skarżysku-Kamiennej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>Szpitalem Powiatowym im. Marii Skłodowskiej-Curie;</w:t>
      </w:r>
      <w:r>
        <w:rPr>
          <w:sz w:val="26"/>
          <w:szCs w:val="26"/>
        </w:rPr>
        <w:t xml:space="preserve">                        ul Szpitalna l, 26-110 Skarżysko-Kamienna, wpisanym  do </w:t>
      </w:r>
      <w:r>
        <w:rPr>
          <w:bCs/>
          <w:sz w:val="26"/>
          <w:szCs w:val="26"/>
        </w:rPr>
        <w:t>rejestru stowarzyszeń, innych organizacji społecznych i zawodowych, fundacji  oraz publicznych zakładów opieki zdrowotnej</w:t>
      </w:r>
      <w:r>
        <w:rPr>
          <w:iCs/>
          <w:sz w:val="26"/>
          <w:szCs w:val="26"/>
        </w:rPr>
        <w:t>, prowadzonego przez</w:t>
      </w:r>
      <w:r>
        <w:rPr>
          <w:sz w:val="26"/>
          <w:szCs w:val="26"/>
        </w:rPr>
        <w:t xml:space="preserve"> Sąd Rejonowy w Kielcach Wydział X Gospodarczy </w:t>
      </w:r>
      <w:r>
        <w:rPr>
          <w:bCs/>
          <w:sz w:val="26"/>
          <w:szCs w:val="26"/>
        </w:rPr>
        <w:t>Krajowego Rejestru Sądowego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pod numerem 0000014535, posiadającym  NIP 663-16-09-127 oraz Regon 000308318, zwanym  w dalszej części umowy ,,SZPITALEM", reprezentowanym  przez: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Dyrektora Zespołu –  </w:t>
      </w:r>
      <w:r>
        <w:rPr>
          <w:b/>
          <w:sz w:val="26"/>
          <w:szCs w:val="26"/>
        </w:rPr>
        <w:t>Małgorzatę Nosowicz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a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zwaną dalej </w:t>
      </w:r>
      <w:r>
        <w:rPr>
          <w:b/>
          <w:sz w:val="26"/>
          <w:szCs w:val="26"/>
        </w:rPr>
        <w:t>„</w:t>
      </w:r>
      <w:r>
        <w:rPr>
          <w:sz w:val="26"/>
          <w:szCs w:val="26"/>
        </w:rPr>
        <w:t>OFERENTEM”,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reprezentowaną przez: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……………………………………………………………………………………………</w:t>
      </w:r>
      <w:r>
        <w:rPr>
          <w:b/>
          <w:sz w:val="26"/>
          <w:szCs w:val="26"/>
        </w:rPr>
        <w:t>...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1. Umowa niniejsza zostaje zawarta na podstawie: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a) Uchwały  Nr  118/XIV/2011  Rady  Powiatu   Skarżyskiego  z  dnia  21  grudnia  2011 r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w sprawie: określenia  zasad  zbycia,  wydzierżawienia,  wynajęcia, oddani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 w użytkowanie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lub  użyczenia aktywów trwałych samodzielnych publicznych zakładów opieki  zdrowotnej,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dla których Rada Powiatu Skarżyskiego jest organem tworzącym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b) </w:t>
      </w:r>
      <w:r>
        <w:rPr>
          <w:b w:val="false"/>
          <w:sz w:val="26"/>
          <w:szCs w:val="26"/>
          <w:u w:val="none"/>
        </w:rPr>
        <w:t xml:space="preserve">Uchwały  Nr  </w:t>
      </w:r>
      <w:r>
        <w:rPr>
          <w:b w:val="false"/>
          <w:sz w:val="26"/>
          <w:szCs w:val="26"/>
          <w:u w:val="none"/>
        </w:rPr>
        <w:t>133/XXI/2025</w:t>
      </w:r>
      <w:r>
        <w:rPr>
          <w:b w:val="false"/>
          <w:sz w:val="26"/>
          <w:szCs w:val="26"/>
          <w:u w:val="none"/>
        </w:rPr>
        <w:t xml:space="preserve">  Rady Powiatu Skarżyskiego, z  dnia  30  </w:t>
      </w:r>
      <w:r>
        <w:rPr>
          <w:b w:val="false"/>
          <w:sz w:val="26"/>
          <w:szCs w:val="26"/>
          <w:u w:val="none"/>
        </w:rPr>
        <w:t xml:space="preserve">października 2025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b w:val="false"/>
          <w:sz w:val="26"/>
          <w:szCs w:val="26"/>
          <w:u w:val="none"/>
        </w:rPr>
        <w:t xml:space="preserve">      </w:t>
      </w:r>
      <w:r>
        <w:rPr>
          <w:b w:val="false"/>
          <w:sz w:val="26"/>
          <w:szCs w:val="26"/>
          <w:u w:val="none"/>
        </w:rPr>
        <w:t>roku</w:t>
      </w:r>
      <w:r>
        <w:rPr>
          <w:b w:val="false"/>
          <w:sz w:val="26"/>
          <w:szCs w:val="26"/>
          <w:u w:val="none"/>
        </w:rPr>
        <w:t xml:space="preserve">  w  sprawie: wyrażenia  zgody  na  dzierżaw</w:t>
      </w:r>
      <w:r>
        <w:rPr>
          <w:b w:val="false"/>
          <w:sz w:val="26"/>
          <w:szCs w:val="26"/>
          <w:u w:val="none"/>
        </w:rPr>
        <w:t xml:space="preserve">ę na okres 10 lat powierzchni  użytkowej               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b w:val="false"/>
          <w:sz w:val="26"/>
          <w:szCs w:val="26"/>
          <w:u w:val="none"/>
        </w:rPr>
        <w:t xml:space="preserve">    </w:t>
      </w:r>
      <w:r>
        <w:rPr>
          <w:b w:val="false"/>
          <w:sz w:val="26"/>
          <w:szCs w:val="26"/>
          <w:u w:val="none"/>
        </w:rPr>
        <w:t>12 m</w:t>
      </w:r>
      <w:r>
        <w:rPr>
          <w:b w:val="false"/>
          <w:sz w:val="26"/>
          <w:szCs w:val="26"/>
          <w:u w:val="none"/>
          <w:vertAlign w:val="superscript"/>
        </w:rPr>
        <w:t>2</w:t>
      </w:r>
      <w:r>
        <w:rPr>
          <w:b w:val="false"/>
          <w:sz w:val="26"/>
          <w:szCs w:val="26"/>
          <w:u w:val="none"/>
        </w:rPr>
        <w:t xml:space="preserve">, Zespołu Opieki Zdrowotnej w Skarżysku – Kamiennej </w:t>
      </w:r>
      <w:r>
        <w:rPr>
          <w:b w:val="false"/>
          <w:sz w:val="26"/>
          <w:szCs w:val="26"/>
          <w:u w:val="none"/>
        </w:rPr>
        <w:t xml:space="preserve">Szpitala powiatowego                  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b w:val="false"/>
          <w:sz w:val="26"/>
          <w:szCs w:val="26"/>
          <w:u w:val="none"/>
        </w:rPr>
        <w:t xml:space="preserve">    </w:t>
      </w:r>
      <w:r>
        <w:rPr>
          <w:b w:val="false"/>
          <w:sz w:val="26"/>
          <w:szCs w:val="26"/>
          <w:u w:val="none"/>
        </w:rPr>
        <w:t>im. Marii Skłodowskiej-Curie,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b w:val="false"/>
          <w:sz w:val="26"/>
          <w:szCs w:val="26"/>
          <w:u w:val="none"/>
        </w:rPr>
        <w:t xml:space="preserve">    </w:t>
      </w:r>
      <w:r>
        <w:rPr>
          <w:b w:val="false"/>
          <w:sz w:val="26"/>
          <w:szCs w:val="26"/>
          <w:u w:val="none"/>
        </w:rPr>
        <w:t>c)</w:t>
      </w:r>
      <w:r>
        <w:rPr>
          <w:b w:val="false"/>
          <w:sz w:val="26"/>
          <w:szCs w:val="26"/>
          <w:u w:val="none"/>
        </w:rPr>
        <w:t xml:space="preserve"> Zarządzenia  nr  74/2025  w  sprawie powołania komisji przetargowej do przygotowania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b w:val="false"/>
          <w:sz w:val="26"/>
          <w:szCs w:val="26"/>
          <w:u w:val="none"/>
        </w:rPr>
        <w:t xml:space="preserve">    </w:t>
      </w:r>
      <w:r>
        <w:rPr>
          <w:b w:val="false"/>
          <w:sz w:val="26"/>
          <w:szCs w:val="26"/>
          <w:u w:val="none"/>
        </w:rPr>
        <w:t>i przeprowadzenia  postępowania  na  montaż i  uruchomienie systemu</w:t>
      </w:r>
      <w:r>
        <w:rPr>
          <w:b w:val="false"/>
          <w:sz w:val="26"/>
          <w:szCs w:val="26"/>
          <w:u w:val="none"/>
        </w:rPr>
        <w:t xml:space="preserve"> </w:t>
      </w:r>
      <w:r>
        <w:rPr>
          <w:b w:val="false"/>
          <w:sz w:val="26"/>
          <w:szCs w:val="26"/>
          <w:u w:val="none"/>
        </w:rPr>
        <w:t>telewizji szpitalnej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d</w:t>
      </w:r>
      <w:r>
        <w:rPr>
          <w:sz w:val="26"/>
          <w:szCs w:val="26"/>
        </w:rPr>
        <w:t xml:space="preserve">) postępowania przetargowego z dnia </w:t>
      </w:r>
      <w:r>
        <w:rPr>
          <w:sz w:val="26"/>
          <w:szCs w:val="26"/>
        </w:rPr>
        <w:t>20</w:t>
      </w:r>
      <w:r>
        <w:rPr>
          <w:sz w:val="26"/>
          <w:szCs w:val="26"/>
        </w:rPr>
        <w:t>.</w:t>
      </w:r>
      <w:r>
        <w:rPr>
          <w:sz w:val="26"/>
          <w:szCs w:val="26"/>
        </w:rPr>
        <w:t>0</w:t>
      </w:r>
      <w:r>
        <w:rPr>
          <w:sz w:val="26"/>
          <w:szCs w:val="26"/>
        </w:rPr>
        <w:t>2.202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r.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2. ,,SZPITAL”  oświadcza, iż posiada w zarządzie nieruchomości  Zespołu i jest uprawniony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do zawarcia niniejszej Umowy,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3. Przedmiotem umowy jest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montaż i uruchomienie  instalacji  systemu  telewizji  szpitalnej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zwanym dalej DSTS, dostarczanie sygnału, eksploatacja tego systemu  telewizji pobieranie 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opłat  za korzystanie odbiorników TV, zainstalowanych  w dwóch  budynkach szpitalnych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>w Skarżysku –  Kamiennej</w:t>
      </w:r>
      <w:r>
        <w:rPr>
          <w:color w:val="92D050"/>
          <w:sz w:val="26"/>
          <w:szCs w:val="26"/>
        </w:rPr>
        <w:t xml:space="preserve">: </w:t>
      </w:r>
      <w:r>
        <w:rPr>
          <w:sz w:val="26"/>
          <w:szCs w:val="26"/>
        </w:rPr>
        <w:t xml:space="preserve">przy ul. Szpitalnej 1.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Właścicielem systemu jest ,,OFERENT”.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§2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 xml:space="preserve">OFERENT” w terminie do 90 dni (od daty </w:t>
      </w:r>
      <w:r>
        <w:rPr>
          <w:sz w:val="26"/>
          <w:szCs w:val="26"/>
        </w:rPr>
        <w:t>podpisania</w:t>
      </w:r>
      <w:r>
        <w:rPr>
          <w:sz w:val="26"/>
          <w:szCs w:val="26"/>
        </w:rPr>
        <w:t xml:space="preserve"> Umowy) nieodpłatnie, we wskazanych w § 1 pkt. 3 budynkach zainstaluje </w:t>
      </w:r>
      <w:r>
        <w:rPr>
          <w:sz w:val="26"/>
          <w:szCs w:val="26"/>
        </w:rPr>
        <w:t>lub przejmie od dotychczasowego OFERENTA istniejący</w:t>
      </w:r>
      <w:r>
        <w:rPr>
          <w:sz w:val="26"/>
          <w:szCs w:val="26"/>
        </w:rPr>
        <w:t xml:space="preserve"> Multimedialny System Telewizji Szpitalnej „DSTS” w skład, którego wchodzi: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>a)  telewizor LCD min. 32” LED HD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b) wpłatomat z elektronicznym monetnikiem (ekran min. 18”) przyjmującym 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monety: 50 gr, 1 zł, 2 zł, 5 zł, banknoty, płatność kartą w systemie PayPass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c) uchwyt do mocowana odbiorników TV z możliwością regulacji w pionie i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poziomie;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>d) kieszeń/stand na pilota – instrukcja obsługi;</w:t>
      </w:r>
    </w:p>
    <w:p>
      <w:pPr>
        <w:pStyle w:val="Normal"/>
        <w:bidi w:val="0"/>
        <w:ind w:start="708"/>
        <w:jc w:val="start"/>
        <w:rPr>
          <w:sz w:val="26"/>
          <w:szCs w:val="26"/>
        </w:rPr>
      </w:pPr>
      <w:r>
        <w:rPr>
          <w:sz w:val="26"/>
          <w:szCs w:val="26"/>
        </w:rPr>
        <w:t>e) słuchawki,                                                                                                                                                                                d) okablowanie i urządzenia niezbędne dla prawidłowego funkcjonowania DSTS.</w:t>
      </w:r>
    </w:p>
    <w:p>
      <w:pPr>
        <w:pStyle w:val="Normal"/>
        <w:bidi w:val="0"/>
        <w:ind w:firstLine="708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e) łącznie do zainstalowania w ZOZ </w:t>
      </w:r>
      <w:r>
        <w:rPr>
          <w:sz w:val="26"/>
          <w:szCs w:val="26"/>
        </w:rPr>
        <w:t xml:space="preserve">do 50 </w:t>
      </w:r>
      <w:r>
        <w:rPr>
          <w:sz w:val="26"/>
          <w:szCs w:val="26"/>
        </w:rPr>
        <w:t xml:space="preserve">zestawów, plus odpowiednia ilość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    wpłatomatów  z elektronicznym monetnikiem.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„</w:t>
      </w:r>
      <w:r>
        <w:rPr>
          <w:sz w:val="26"/>
          <w:szCs w:val="26"/>
        </w:rPr>
        <w:t>OFERENT” poprzez „DSTS” zapewni pacjentom dostęp do usług takich jak:</w:t>
      </w:r>
    </w:p>
    <w:p>
      <w:pPr>
        <w:pStyle w:val="Normal"/>
        <w:numPr>
          <w:ilvl w:val="0"/>
          <w:numId w:val="2"/>
        </w:numPr>
        <w:bidi w:val="0"/>
        <w:ind w:hanging="425" w:start="1134"/>
        <w:jc w:val="both"/>
        <w:rPr>
          <w:sz w:val="26"/>
          <w:szCs w:val="26"/>
        </w:rPr>
      </w:pPr>
      <w:r>
        <w:rPr>
          <w:sz w:val="26"/>
          <w:szCs w:val="26"/>
        </w:rPr>
        <w:t>telewizja</w:t>
      </w:r>
    </w:p>
    <w:p>
      <w:pPr>
        <w:pStyle w:val="Normal"/>
        <w:numPr>
          <w:ilvl w:val="0"/>
          <w:numId w:val="2"/>
        </w:numPr>
        <w:bidi w:val="0"/>
        <w:ind w:hanging="425" w:start="1134"/>
        <w:jc w:val="both"/>
        <w:rPr>
          <w:sz w:val="26"/>
          <w:szCs w:val="26"/>
        </w:rPr>
      </w:pPr>
      <w:r>
        <w:rPr>
          <w:sz w:val="26"/>
          <w:szCs w:val="26"/>
        </w:rPr>
        <w:t>wypożyczalnia filmów – VOD</w:t>
      </w:r>
    </w:p>
    <w:p>
      <w:pPr>
        <w:pStyle w:val="Normal"/>
        <w:numPr>
          <w:ilvl w:val="0"/>
          <w:numId w:val="2"/>
        </w:numPr>
        <w:bidi w:val="0"/>
        <w:ind w:hanging="425" w:start="1134"/>
        <w:jc w:val="both"/>
        <w:rPr>
          <w:sz w:val="26"/>
          <w:szCs w:val="26"/>
        </w:rPr>
      </w:pPr>
      <w:r>
        <w:rPr>
          <w:sz w:val="26"/>
          <w:szCs w:val="26"/>
        </w:rPr>
        <w:t>dostęp do internetu Wi-Fi</w:t>
      </w:r>
    </w:p>
    <w:p>
      <w:pPr>
        <w:pStyle w:val="Normal"/>
        <w:numPr>
          <w:ilvl w:val="0"/>
          <w:numId w:val="2"/>
        </w:numPr>
        <w:bidi w:val="0"/>
        <w:ind w:hanging="425" w:start="1134"/>
        <w:jc w:val="both"/>
        <w:rPr>
          <w:sz w:val="26"/>
          <w:szCs w:val="26"/>
        </w:rPr>
      </w:pPr>
      <w:r>
        <w:rPr>
          <w:sz w:val="26"/>
          <w:szCs w:val="26"/>
        </w:rPr>
        <w:t>książki czytane – audiobooki</w:t>
      </w:r>
    </w:p>
    <w:p>
      <w:pPr>
        <w:pStyle w:val="Normal"/>
        <w:numPr>
          <w:ilvl w:val="0"/>
          <w:numId w:val="2"/>
        </w:numPr>
        <w:bidi w:val="0"/>
        <w:ind w:hanging="425" w:start="1134"/>
        <w:jc w:val="both"/>
        <w:rPr>
          <w:sz w:val="26"/>
          <w:szCs w:val="26"/>
        </w:rPr>
      </w:pPr>
      <w:r>
        <w:rPr>
          <w:sz w:val="26"/>
          <w:szCs w:val="26"/>
        </w:rPr>
        <w:t>dwa kanały bezpłatne: INFO Szpital zarządzany online, kanał o tematyce prozdrowotnej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udostępni „OFERENTOWI” te części budynków, które są niezbędne do instalacji  „DSTS”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,,OFERENT” poprzez system „DSTS” zapewni pacjentom dostęp do usług takich jak telewizja, wypożyczalnia filmów, dostęp do internetu Wi-Fi i innych, o które system może zostać rozbudowany.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Sposób prowadzenia sieci oraz miejsca montażu odbiorników uzgodniony zostanie przez strony w sposób uwzględniający m.in. rozkład pomieszczeń, uzasadnione potrzeby pacjentów oraz wymagania związane z zapewnieniem prawidłowego funkcjonowania serwisu i sieci „DSTS-u”. Zakończony montaż „DSTS-u” będzie potwierdzony komisyjnym protokołem, podpisanym przez obydwie strony.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W przypadku remontu pomieszczeń „SZPITALA” lub ich zmian funkcjonalnych, „OFERENT” zobowiązany jest do demontażu „DSTS-u” w tych pomieszczeniach oraz dostosowania sieci do nowego stanu.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 xml:space="preserve">SZPITAL” powiadomi „OFERENTA” o planowanym remoncie lub zmianach funkcjonalnych pomieszczeń 14 dni przed ich rozpoczęciem listem poleconym bądź </w:t>
      </w:r>
      <w:r>
        <w:rPr>
          <w:sz w:val="26"/>
          <w:szCs w:val="26"/>
        </w:rPr>
        <w:t>pocztą elektroniczną</w:t>
      </w:r>
      <w:r>
        <w:rPr>
          <w:sz w:val="26"/>
          <w:szCs w:val="26"/>
        </w:rPr>
        <w:t>, z wyjątkiem sytuacji nagłych i nie dających się przewidzieć, powstałych na skutek siły wyższej lub orzeczenia właściwego organu bądź wprowadzenia lub zmiany obowiązujących przepisów.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zobowiązuje się dostarczyć, zamontować i uruchomić dodatkowe odbiorniki TV LCD 50” bez automatów wrzutowych, w Szpitalnym Oddziale Ratunkowym  (przy ul. Szpitalnej 1) oraz w Zakładzie Opiekuńczo Leczniczym  w celu  emisji dwóch kanałów:                                                                                                                                              a) o tematyce prozdrowotnej dla pacjentów i osób przebywających na terenie szpitalnym b) INFO SZPITAL – przeznaczony na potrzeby szpitala, kontent dodawany online. Odbiorniki stanowią opcję dodatkową systemu „DSTS”, koszty instalacji w/w dwóch odbiorników TV, obciążają ,, OFERENTA”. W przypadku realizacji montażu odbiorników, o których mowa powyżej „OFERENT” uzgodni w porozumieniu ze „SZPITALEM” miejsca pod montaż oraz poinformuje pisemnie o terminie rozpoczęcia prac pisemnie.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,,OFERENT” zobowiązuje się doprowadzić bezpłatnie sygnał TV do pomieszczeń służbowych wskazanych przez ,,SZPITAL” – gabinety lekarskie, dyżurki pielęgniarskie, laboratorium, rtg, itp.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zobowiązuje się do wykonania w/w prac na własny koszt bez zakłócania prawidłowego funkcjonowania „SZPITALA”.</w:t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3</w:t>
      </w:r>
    </w:p>
    <w:p>
      <w:pPr>
        <w:pStyle w:val="Normal"/>
        <w:numPr>
          <w:ilvl w:val="0"/>
          <w:numId w:val="3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Bezpośrednimi użytkownikami „DSTS-u” oraz wchodzących w jego skład odbiorników telewizyjnych będą pacjenci „SZPITALA”. Nie wyklucza to możliwości korzystania                </w:t>
      </w:r>
    </w:p>
    <w:p>
      <w:pPr>
        <w:pStyle w:val="Normal"/>
        <w:bidi w:val="0"/>
        <w:ind w:start="360"/>
        <w:jc w:val="both"/>
        <w:rPr>
          <w:sz w:val="26"/>
          <w:szCs w:val="26"/>
        </w:rPr>
      </w:pPr>
      <w:r>
        <w:rPr>
          <w:sz w:val="26"/>
          <w:szCs w:val="26"/>
        </w:rPr>
        <w:t>z sieci „DSTS-u” przez przebywających na terenie „SZPITALA” personel, osoby odwiedzające pacjentów oraz inne osoby przebywające na terenie „SZPITALA” zgodnie z obowiązującymi tam przepisami porządkowymi.</w:t>
      </w:r>
    </w:p>
    <w:p>
      <w:pPr>
        <w:pStyle w:val="Normal"/>
        <w:numPr>
          <w:ilvl w:val="0"/>
          <w:numId w:val="3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jako podmiot odpowiedzialny za znajdujące się na jego terenie osoby korzystające z „DSTS-u” jest pośrednim użytkownikiem odbiorników telewizyjnych zamontowanych na jego terenie w ramach organizowanej sieci „DSTS-u”.</w:t>
      </w:r>
    </w:p>
    <w:p>
      <w:pPr>
        <w:pStyle w:val="Normal"/>
        <w:numPr>
          <w:ilvl w:val="0"/>
          <w:numId w:val="3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oświadcza, że w ramach prowadzonej przez siebie działalności gospodarczej przewidującej m. in. możliwość organizowania sieci telewizji szpitalnych oraz rozpowszechniania programów telewizyjnych, zapewni prawidłowe funkcjonowanie „DSTS-u” zamontowanego na terenie „SZPITALA” oraz jego serwis przez cały czas obejmowania umowy. „OFERENT” uprawniony jest także do poszerzania swojej oferty technicznej i programowej w zakresie „DSTS-u”, którego jest organizatorem.</w:t>
      </w:r>
    </w:p>
    <w:p>
      <w:pPr>
        <w:pStyle w:val="Normal"/>
        <w:numPr>
          <w:ilvl w:val="0"/>
          <w:numId w:val="3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oświadcza, że prowadzona przez niego działalność jest w pełni zgodna z obowiązującymi przepisami prawa i nie jest objęta wymogiem posiadania odrębnych koncesji lub zezwoleń. W razie powstania takiego wymogu ”OFERENT” zobowiązuje się podjąć czynności mające na celu ich uzyskanie w celu kontynuowania swej działalności, lub też poinformować niezwłocznie „SZPITAL” o konieczności zaprzestania świadczenia usług objętych umową z uwagi na zmianę przepisów prawa i konieczności zaprzestania świadczenia usług. W takim przypadku „OFERENT” ma prawo rozwiązania umowy w trybie natychmiastowym i ponosi wszelkie koszty demontażu „DSTS-u”.</w:t>
      </w:r>
    </w:p>
    <w:p>
      <w:pPr>
        <w:pStyle w:val="Normal"/>
        <w:numPr>
          <w:ilvl w:val="0"/>
          <w:numId w:val="3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 xml:space="preserve">OFERENT” oświadcza, że działa zgodnie z ustawą </w:t>
      </w:r>
      <w:r>
        <w:rPr>
          <w:color w:val="000000"/>
          <w:sz w:val="26"/>
          <w:szCs w:val="26"/>
          <w:shd w:fill="FFFFFF" w:val="clear"/>
        </w:rPr>
        <w:t xml:space="preserve">z dnia 4 lutego 1994 r. z późn. zmianami o prawie autorskim i prawach pokrewnych posiada </w:t>
      </w:r>
      <w:r>
        <w:rPr>
          <w:sz w:val="26"/>
          <w:szCs w:val="26"/>
        </w:rPr>
        <w:t>zawarte umowy z Organizacjami Zbiorowego Zarządzania Prawami Autorskimi jak ZAiKS, STOART, SAWP.</w:t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4</w:t>
      </w:r>
    </w:p>
    <w:p>
      <w:pPr>
        <w:pStyle w:val="Normal"/>
        <w:numPr>
          <w:ilvl w:val="0"/>
          <w:numId w:val="4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zapłaci na rzecz „SZPITALA” zryczałtowan</w:t>
      </w:r>
      <w:r>
        <w:rPr>
          <w:sz w:val="26"/>
          <w:szCs w:val="26"/>
        </w:rPr>
        <w:t>y czynsz miesięczny w wysokości</w:t>
      </w:r>
      <w:r>
        <w:rPr>
          <w:sz w:val="26"/>
          <w:szCs w:val="26"/>
        </w:rPr>
        <w:t>:</w:t>
      </w:r>
    </w:p>
    <w:p>
      <w:pPr>
        <w:pStyle w:val="Normal"/>
        <w:numPr>
          <w:ilvl w:val="1"/>
          <w:numId w:val="4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 xml:space="preserve">cena z przetargu ….. </w:t>
      </w:r>
      <w:r>
        <w:rPr>
          <w:sz w:val="26"/>
          <w:szCs w:val="26"/>
          <w:shd w:fill="auto" w:val="clear"/>
        </w:rPr>
        <w:t>zł/</w:t>
      </w:r>
      <w:r>
        <w:rPr>
          <w:sz w:val="26"/>
          <w:szCs w:val="26"/>
          <w:shd w:fill="auto" w:val="clear"/>
        </w:rPr>
        <w:t>zestaw</w:t>
      </w:r>
      <w:r>
        <w:rPr>
          <w:sz w:val="26"/>
          <w:szCs w:val="26"/>
          <w:shd w:fill="auto" w:val="clear"/>
        </w:rPr>
        <w:t xml:space="preserve"> netto </w:t>
      </w:r>
      <w:r>
        <w:rPr>
          <w:sz w:val="26"/>
          <w:szCs w:val="26"/>
        </w:rPr>
        <w:t>+ podatek VAT, pomnożona razy ilość zainstalowanych zestawów  telewizyjnych,</w:t>
      </w:r>
    </w:p>
    <w:p>
      <w:pPr>
        <w:pStyle w:val="Normal"/>
        <w:numPr>
          <w:ilvl w:val="1"/>
          <w:numId w:val="4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pobór energii elektrycznej, zużytej przez pracujący „DSTS” obliczany będzie na podstawie odczytów z zamontowanych liczników </w:t>
      </w:r>
      <w:r>
        <w:rPr>
          <w:sz w:val="26"/>
          <w:szCs w:val="26"/>
        </w:rPr>
        <w:t>energii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elektrycznej </w:t>
      </w:r>
      <w:r>
        <w:rPr>
          <w:sz w:val="26"/>
          <w:szCs w:val="26"/>
        </w:rPr>
        <w:t>lub w uzasadnionych przypadkach rozliczany roczałtowo.</w:t>
      </w:r>
      <w:r>
        <w:rPr>
          <w:sz w:val="26"/>
          <w:szCs w:val="26"/>
        </w:rPr>
        <w:t xml:space="preserve"> W przypadku zmiany </w:t>
      </w:r>
      <w:r>
        <w:rPr>
          <w:sz w:val="26"/>
          <w:szCs w:val="26"/>
        </w:rPr>
        <w:t xml:space="preserve"> ww. liczników </w:t>
      </w:r>
      <w:r>
        <w:rPr>
          <w:sz w:val="26"/>
          <w:szCs w:val="26"/>
        </w:rPr>
        <w:t xml:space="preserve">montaż nowych liczników </w:t>
      </w:r>
      <w:r>
        <w:rPr>
          <w:sz w:val="26"/>
          <w:szCs w:val="26"/>
        </w:rPr>
        <w:t>zostanie potwierdzony protokołem odbioru.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W przypadku remontu sal łóżkowych z zainstalowanym „DSTS-em”, powyżej jednego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miesiąca, zryczałtowa</w:t>
      </w:r>
      <w:r>
        <w:rPr>
          <w:sz w:val="26"/>
          <w:szCs w:val="26"/>
        </w:rPr>
        <w:t>ny czynsz miesięczny</w:t>
      </w:r>
      <w:r>
        <w:rPr>
          <w:sz w:val="26"/>
          <w:szCs w:val="26"/>
        </w:rPr>
        <w:t xml:space="preserve"> wynikając</w:t>
      </w:r>
      <w:r>
        <w:rPr>
          <w:sz w:val="26"/>
          <w:szCs w:val="26"/>
        </w:rPr>
        <w:t>y</w:t>
      </w:r>
      <w:r>
        <w:rPr>
          <w:sz w:val="26"/>
          <w:szCs w:val="26"/>
        </w:rPr>
        <w:t xml:space="preserve"> z treści zawartej w § 4 ust.1a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będzie pomniejszona o kwotę ……….. zł/</w:t>
      </w:r>
      <w:r>
        <w:rPr>
          <w:sz w:val="26"/>
          <w:szCs w:val="26"/>
        </w:rPr>
        <w:t>zestaw</w:t>
      </w:r>
      <w:r>
        <w:rPr>
          <w:sz w:val="26"/>
          <w:szCs w:val="26"/>
        </w:rPr>
        <w:t xml:space="preserve"> netto, pomnożona przez ilość nieczynnych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zestawów telewizyjnych </w:t>
      </w:r>
      <w:r>
        <w:rPr>
          <w:sz w:val="26"/>
          <w:szCs w:val="26"/>
        </w:rPr>
        <w:t>plus należny podatek Vat</w:t>
      </w:r>
      <w:r>
        <w:rPr>
          <w:sz w:val="26"/>
          <w:szCs w:val="26"/>
        </w:rPr>
        <w:t>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3. Przedmiotow</w:t>
      </w:r>
      <w:r>
        <w:rPr>
          <w:sz w:val="26"/>
          <w:szCs w:val="26"/>
        </w:rPr>
        <w:t>y czynsz</w:t>
      </w:r>
      <w:r>
        <w:rPr>
          <w:sz w:val="26"/>
          <w:szCs w:val="26"/>
        </w:rPr>
        <w:t xml:space="preserve"> określon</w:t>
      </w:r>
      <w:r>
        <w:rPr>
          <w:sz w:val="26"/>
          <w:szCs w:val="26"/>
        </w:rPr>
        <w:t>y</w:t>
      </w:r>
      <w:r>
        <w:rPr>
          <w:sz w:val="26"/>
          <w:szCs w:val="26"/>
        </w:rPr>
        <w:t xml:space="preserve"> w pkt. 1 będzie płatn</w:t>
      </w:r>
      <w:r>
        <w:rPr>
          <w:sz w:val="26"/>
          <w:szCs w:val="26"/>
        </w:rPr>
        <w:t>y</w:t>
      </w:r>
      <w:r>
        <w:rPr>
          <w:sz w:val="26"/>
          <w:szCs w:val="26"/>
        </w:rPr>
        <w:t xml:space="preserve"> z dołu przelewem na konto: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Bank Pekao S.A. I Oddział Skarżysko - Kam. Nr 1712 40 14 02 1111 0000 1342 3984          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do dnia 15 każdego miesiąca za miesiąc poprzedni bez uprzedniego wezwania do zapłaty.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4. Za dzień zapłaty strony uznają dzień  uznania w/w rachunku bankowego, o którym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mowa  w ust. 3  powyżej.   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5. Ustalona w wyniku przetargu stawka za jeden zestaw telewizyjny podlega waloryzacji              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w oparciu o średnioroczny wskaźnik wzrostu cen towarów  i usług konsumpcyjnych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ogłaszany przez Prezesa GUS w okresach nie krótszych  niż rok. Zmiana ta  nie wymaga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formy pisemnej i nie stanowi zmiany warunków niniejszej Umowy.                                                                                                                                    6. Wysokość m</w:t>
      </w:r>
      <w:r>
        <w:rPr>
          <w:sz w:val="26"/>
          <w:szCs w:val="26"/>
        </w:rPr>
        <w:t xml:space="preserve">iesięcznego czynszu </w:t>
      </w:r>
      <w:r>
        <w:rPr>
          <w:sz w:val="26"/>
          <w:szCs w:val="26"/>
        </w:rPr>
        <w:t>wynikają</w:t>
      </w:r>
      <w:r>
        <w:rPr>
          <w:sz w:val="26"/>
          <w:szCs w:val="26"/>
        </w:rPr>
        <w:t xml:space="preserve">cego </w:t>
      </w:r>
      <w:r>
        <w:rPr>
          <w:sz w:val="26"/>
          <w:szCs w:val="26"/>
        </w:rPr>
        <w:t xml:space="preserve">z treści zawartej w § 4 ust. 1b, będzie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podnoszona każdorazowo przy podwyżkach cen energii elektrycznej dostarczanej                 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>do „SZPITALA”.</w:t>
      </w:r>
      <w:r>
        <w:rPr/>
        <w:t xml:space="preserve"> </w:t>
      </w:r>
      <w:r>
        <w:rPr>
          <w:sz w:val="26"/>
          <w:szCs w:val="26"/>
        </w:rPr>
        <w:t xml:space="preserve">Zmiana ta  nie wymaga formy pisemnej i nie stanowi zmiany 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warunków niniejszej Umowy.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„SZPITAL” ze swojej strony zobowiązuje się do wprowadzenia zakazu wnoszenia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prywatnych telewizorów na sale łóżkowe, gdzie został zainstalowany „DSTS”                        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z wyłączeniem sal specjalnego przeznaczenia oraz pomieszczeń administracyjnych –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służbowych.</w:t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5</w:t>
      </w:r>
    </w:p>
    <w:p>
      <w:pPr>
        <w:pStyle w:val="Normal"/>
        <w:numPr>
          <w:ilvl w:val="0"/>
          <w:numId w:val="5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Wszelkie koszty związane z naprawami, bieżącą konserwacją oraz eksploatacją „DSTS-u” ponosi „OFERENT”.</w:t>
      </w:r>
    </w:p>
    <w:p>
      <w:pPr>
        <w:pStyle w:val="Normal"/>
        <w:numPr>
          <w:ilvl w:val="0"/>
          <w:numId w:val="5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nie ponosi konsekwencji finansowych w razie kradzieży lub zniszczenia „DSTS-u”, zobowiązuje się jednak do udostępnienia organom ścigania danych osobowych pacjentów przebywających w danym czasie w szpitalu, a mogących mieć związek z kradzieżą lub zniszczeniem w zakresie niezbędnym dla wyjaśnienia przyczyn i okoliczności zdarzenia.</w:t>
      </w:r>
    </w:p>
    <w:p>
      <w:pPr>
        <w:pStyle w:val="Normal"/>
        <w:numPr>
          <w:ilvl w:val="0"/>
          <w:numId w:val="5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ze swojej strony zadba o czystość zamontowanych w salach urządzeń.</w:t>
      </w:r>
    </w:p>
    <w:p>
      <w:pPr>
        <w:pStyle w:val="Normal"/>
        <w:numPr>
          <w:ilvl w:val="0"/>
          <w:numId w:val="5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wyraża zgodę na dostęp do obiektu, w którym zainstalowano „DSTS”, pracownikom serwisowym „OFERENTA” w celach związanych z montażem, konserwacją i serwisem zainstalowanych urządzeń. Wykaz imienny pracowników zostanie przedstawiony odrębnym pismem. O każdej zmianie pracownika „OFERENT” powiadomi „SZPITAL” pisemnie.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6</w:t>
      </w:r>
    </w:p>
    <w:p>
      <w:pPr>
        <w:pStyle w:val="Normal"/>
        <w:numPr>
          <w:ilvl w:val="0"/>
          <w:numId w:val="6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Składające się na „DSTS” urządzenia techniczne oraz oprzyrządowanie pozostają własnością „OFERENTA”.</w:t>
      </w:r>
    </w:p>
    <w:p>
      <w:pPr>
        <w:pStyle w:val="Normal"/>
        <w:numPr>
          <w:ilvl w:val="0"/>
          <w:numId w:val="6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udziela „OFERENTOWI” wyłączności na montaż urządzeń „</w:t>
      </w:r>
      <w:r>
        <w:rPr>
          <w:sz w:val="26"/>
          <w:szCs w:val="26"/>
        </w:rPr>
        <w:t>D</w:t>
      </w:r>
      <w:r>
        <w:rPr>
          <w:sz w:val="26"/>
          <w:szCs w:val="26"/>
        </w:rPr>
        <w:t>STS”                     i rozprowadzania programów na terenie „SZPITALA” przez czas obowiązywania umowy.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7</w:t>
      </w:r>
    </w:p>
    <w:p>
      <w:pPr>
        <w:pStyle w:val="Normal"/>
        <w:numPr>
          <w:ilvl w:val="0"/>
          <w:numId w:val="7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OFERENT” zastrzega sobie prawo do montażu urządzeń w systemie licencyjnym                  i przekazania licencjobiorcy praw i obowiązków wynikających z niniejszej umowy. „SZPITAL” wyraża na to zgodę.</w:t>
      </w:r>
    </w:p>
    <w:p>
      <w:pPr>
        <w:pStyle w:val="Normal"/>
        <w:numPr>
          <w:ilvl w:val="0"/>
          <w:numId w:val="7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 xml:space="preserve">OFERENT” zobowiązany jest do powiadomienia „SZPITALA” o zakresie praw                     i obowiązków podejmowanych przez licencjobiorcę na podstawie umowy licencyjnej.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8</w:t>
      </w:r>
    </w:p>
    <w:p>
      <w:pPr>
        <w:pStyle w:val="Normal"/>
        <w:numPr>
          <w:ilvl w:val="0"/>
          <w:numId w:val="8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Niniejsza umowa zostaje zawarta na okres 10 lat. Po rozwiązaniu umowy „OFERENT” zdemontuje „DSTS” i wypełni ubytki w ścianach spowodowane demontażem </w:t>
      </w:r>
      <w:r>
        <w:rPr>
          <w:sz w:val="26"/>
          <w:szCs w:val="26"/>
        </w:rPr>
        <w:t>lub przekaże następcy bez udziału SZPITALA.</w:t>
      </w:r>
    </w:p>
    <w:p>
      <w:pPr>
        <w:pStyle w:val="Normal"/>
        <w:numPr>
          <w:ilvl w:val="0"/>
          <w:numId w:val="8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Rozwiązanie umowy przez „SZPITAL” przed określonym w § 8 ust. 1 terminie możliwe będzie wyłącznie wskutek aktów prawnych, decyzji administracyjnych Państwa, wyroków sądowych, i innych szczególnych okoliczności w tym przekształcenia własnościowego „SZPITALA”, których strona zawierając umowę nie mogła przewidzieć. W takim przypadku koszt demontażu ponosi „OFERENT”.</w:t>
      </w:r>
    </w:p>
    <w:p>
      <w:pPr>
        <w:pStyle w:val="Normal"/>
        <w:numPr>
          <w:ilvl w:val="0"/>
          <w:numId w:val="8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 xml:space="preserve">SZPITAL” ma prawo do rozwiązania umowy w trybie natychmiastowym w przypadku nie zapłacenia przez „OFERENT” trzech kolejnych opłat miesięcznych wynikających                   z zapisu w § 4 ust. 1a, 1b.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8"/>
        </w:numPr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>
        <w:rPr>
          <w:sz w:val="26"/>
          <w:szCs w:val="26"/>
        </w:rPr>
        <w:t>SZPITAL” posiada prawo do rozwiązania umowy w trybie natychmiastowym                     w przypadku rażących naruszeń postanowień umowy, w szczególności dotyczących podstaw prawnych i zasad bezpieczeństwa funkcjonowania „DSTS-u”.</w:t>
      </w:r>
    </w:p>
    <w:p>
      <w:pPr>
        <w:pStyle w:val="Normal"/>
        <w:bidi w:val="0"/>
        <w:jc w:val="star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/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9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Zmiany umowy wymagają formy pisemnej pod rygorem nieważności.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0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Wszelkie spory mogące wynikać z umowy strony zobowiązują się rozwiązać na drodze polubownej, a dopiero z braku możliwości zawarcia ugody poddają rozstrzygnięciu sądu właściwego ze względu na siedzibę „SZPITALA”.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1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W sprawach nie uregulowanych niniejszą umową stosuje się odpowiednio przepisy kodeksu cywilnego. Strony zgodnie stwierdzają, iż usługi oferowane pacjentom będą miały charakter dobrowolny.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2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Niniejsz</w:t>
      </w:r>
      <w:r>
        <w:rPr>
          <w:sz w:val="26"/>
          <w:szCs w:val="26"/>
        </w:rPr>
        <w:t>ą</w:t>
      </w:r>
      <w:r>
        <w:rPr>
          <w:sz w:val="26"/>
          <w:szCs w:val="26"/>
        </w:rPr>
        <w:t xml:space="preserve"> umowę zawarto w trzech jednobrzmiących egzemplarzach, z czego jeden egzemplarz dla OFERENTA, dwa egzemplarze dla ,,SZPITALA”, co strony zgodnie stwierdzają.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b/>
          <w:sz w:val="26"/>
          <w:szCs w:val="26"/>
        </w:rPr>
      </w:pPr>
      <w:r>
        <w:rPr>
          <w:b/>
          <w:sz w:val="26"/>
          <w:szCs w:val="26"/>
        </w:rPr>
        <w:t>„</w:t>
      </w:r>
      <w:r>
        <w:rPr>
          <w:b/>
          <w:sz w:val="26"/>
          <w:szCs w:val="26"/>
        </w:rPr>
        <w:t xml:space="preserve">OFERENT”                                                                                                       „SZPITAL”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340"/>
        </w:tabs>
        <w:ind w:start="234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-54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"/>
        </w:tabs>
        <w:ind w:start="180" w:hanging="180"/>
      </w:pPr>
      <w:rPr/>
    </w:lvl>
    <w:lvl w:ilvl="3">
      <w:start w:val="1"/>
      <w:numFmt w:val="decimal"/>
      <w:lvlText w:val="%4."/>
      <w:lvlJc w:val="start"/>
      <w:pPr>
        <w:tabs>
          <w:tab w:val="num" w:pos="900"/>
        </w:tabs>
        <w:ind w:start="9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1620"/>
        </w:tabs>
        <w:ind w:start="1620" w:hanging="360"/>
      </w:pPr>
      <w:rPr/>
    </w:lvl>
    <w:lvl w:ilvl="5">
      <w:start w:val="1"/>
      <w:numFmt w:val="lowerRoman"/>
      <w:lvlText w:val="%6."/>
      <w:lvlJc w:val="end"/>
      <w:pPr>
        <w:tabs>
          <w:tab w:val="num" w:pos="2340"/>
        </w:tabs>
        <w:ind w:start="2340" w:hanging="180"/>
      </w:pPr>
      <w:rPr/>
    </w:lvl>
    <w:lvl w:ilvl="6">
      <w:start w:val="1"/>
      <w:numFmt w:val="decimal"/>
      <w:lvlText w:val="%7."/>
      <w:lvlJc w:val="start"/>
      <w:pPr>
        <w:tabs>
          <w:tab w:val="num" w:pos="3060"/>
        </w:tabs>
        <w:ind w:start="30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780"/>
        </w:tabs>
        <w:ind w:start="3780" w:hanging="360"/>
      </w:pPr>
      <w:rPr/>
    </w:lvl>
    <w:lvl w:ilvl="8">
      <w:start w:val="1"/>
      <w:numFmt w:val="lowerRoman"/>
      <w:lvlText w:val="%9."/>
      <w:lvlJc w:val="end"/>
      <w:pPr>
        <w:tabs>
          <w:tab w:val="num" w:pos="4500"/>
        </w:tabs>
        <w:ind w:start="450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-54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"/>
        </w:tabs>
        <w:ind w:start="180" w:hanging="180"/>
      </w:pPr>
      <w:rPr/>
    </w:lvl>
    <w:lvl w:ilvl="3">
      <w:start w:val="1"/>
      <w:numFmt w:val="decimal"/>
      <w:lvlText w:val="%4."/>
      <w:lvlJc w:val="start"/>
      <w:pPr>
        <w:tabs>
          <w:tab w:val="num" w:pos="900"/>
        </w:tabs>
        <w:ind w:start="9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1620"/>
        </w:tabs>
        <w:ind w:start="1620" w:hanging="360"/>
      </w:pPr>
      <w:rPr/>
    </w:lvl>
    <w:lvl w:ilvl="5">
      <w:start w:val="1"/>
      <w:numFmt w:val="lowerRoman"/>
      <w:lvlText w:val="%6."/>
      <w:lvlJc w:val="end"/>
      <w:pPr>
        <w:tabs>
          <w:tab w:val="num" w:pos="2340"/>
        </w:tabs>
        <w:ind w:start="2340" w:hanging="180"/>
      </w:pPr>
      <w:rPr/>
    </w:lvl>
    <w:lvl w:ilvl="6">
      <w:start w:val="1"/>
      <w:numFmt w:val="decimal"/>
      <w:lvlText w:val="%7."/>
      <w:lvlJc w:val="start"/>
      <w:pPr>
        <w:tabs>
          <w:tab w:val="num" w:pos="3060"/>
        </w:tabs>
        <w:ind w:start="30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780"/>
        </w:tabs>
        <w:ind w:start="3780" w:hanging="360"/>
      </w:pPr>
      <w:rPr/>
    </w:lvl>
    <w:lvl w:ilvl="8">
      <w:start w:val="1"/>
      <w:numFmt w:val="lowerRoman"/>
      <w:lvlText w:val="%9."/>
      <w:lvlJc w:val="end"/>
      <w:pPr>
        <w:tabs>
          <w:tab w:val="num" w:pos="4500"/>
        </w:tabs>
        <w:ind w:start="4500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-54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"/>
        </w:tabs>
        <w:ind w:start="180" w:hanging="180"/>
      </w:pPr>
      <w:rPr/>
    </w:lvl>
    <w:lvl w:ilvl="3">
      <w:start w:val="1"/>
      <w:numFmt w:val="decimal"/>
      <w:lvlText w:val="%4."/>
      <w:lvlJc w:val="start"/>
      <w:pPr>
        <w:tabs>
          <w:tab w:val="num" w:pos="900"/>
        </w:tabs>
        <w:ind w:start="9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1620"/>
        </w:tabs>
        <w:ind w:start="1620" w:hanging="360"/>
      </w:pPr>
      <w:rPr/>
    </w:lvl>
    <w:lvl w:ilvl="5">
      <w:start w:val="1"/>
      <w:numFmt w:val="lowerRoman"/>
      <w:lvlText w:val="%6."/>
      <w:lvlJc w:val="end"/>
      <w:pPr>
        <w:tabs>
          <w:tab w:val="num" w:pos="2340"/>
        </w:tabs>
        <w:ind w:start="2340" w:hanging="180"/>
      </w:pPr>
      <w:rPr/>
    </w:lvl>
    <w:lvl w:ilvl="6">
      <w:start w:val="1"/>
      <w:numFmt w:val="decimal"/>
      <w:lvlText w:val="%7."/>
      <w:lvlJc w:val="start"/>
      <w:pPr>
        <w:tabs>
          <w:tab w:val="num" w:pos="3060"/>
        </w:tabs>
        <w:ind w:start="30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780"/>
        </w:tabs>
        <w:ind w:start="3780" w:hanging="360"/>
      </w:pPr>
      <w:rPr/>
    </w:lvl>
    <w:lvl w:ilvl="8">
      <w:start w:val="1"/>
      <w:numFmt w:val="lowerRoman"/>
      <w:lvlText w:val="%9."/>
      <w:lvlJc w:val="end"/>
      <w:pPr>
        <w:tabs>
          <w:tab w:val="num" w:pos="4500"/>
        </w:tabs>
        <w:ind w:start="4500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-54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"/>
        </w:tabs>
        <w:ind w:start="180" w:hanging="180"/>
      </w:pPr>
      <w:rPr/>
    </w:lvl>
    <w:lvl w:ilvl="3">
      <w:start w:val="1"/>
      <w:numFmt w:val="decimal"/>
      <w:lvlText w:val="%4."/>
      <w:lvlJc w:val="start"/>
      <w:pPr>
        <w:tabs>
          <w:tab w:val="num" w:pos="900"/>
        </w:tabs>
        <w:ind w:start="9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1620"/>
        </w:tabs>
        <w:ind w:start="1620" w:hanging="360"/>
      </w:pPr>
      <w:rPr/>
    </w:lvl>
    <w:lvl w:ilvl="5">
      <w:start w:val="1"/>
      <w:numFmt w:val="lowerRoman"/>
      <w:lvlText w:val="%6."/>
      <w:lvlJc w:val="end"/>
      <w:pPr>
        <w:tabs>
          <w:tab w:val="num" w:pos="2340"/>
        </w:tabs>
        <w:ind w:start="2340" w:hanging="180"/>
      </w:pPr>
      <w:rPr/>
    </w:lvl>
    <w:lvl w:ilvl="6">
      <w:start w:val="1"/>
      <w:numFmt w:val="decimal"/>
      <w:lvlText w:val="%7."/>
      <w:lvlJc w:val="start"/>
      <w:pPr>
        <w:tabs>
          <w:tab w:val="num" w:pos="3060"/>
        </w:tabs>
        <w:ind w:start="30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780"/>
        </w:tabs>
        <w:ind w:start="3780" w:hanging="360"/>
      </w:pPr>
      <w:rPr/>
    </w:lvl>
    <w:lvl w:ilvl="8">
      <w:start w:val="1"/>
      <w:numFmt w:val="lowerRoman"/>
      <w:lvlText w:val="%9."/>
      <w:lvlJc w:val="end"/>
      <w:pPr>
        <w:tabs>
          <w:tab w:val="num" w:pos="4500"/>
        </w:tabs>
        <w:ind w:start="450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b/>
      <w:bCs/>
      <w:sz w:val="3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2"/>
      <w:sz w:val="24"/>
      <w:szCs w:val="24"/>
      <w:lang w:val="pl-PL" w:eastAsia="zh-CN" w:bidi="hi-IN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LibreOffice/25.8.4.2$Windows_X86_64 LibreOffice_project/290daaa01b999472f0c7a3890eb6a550fd74c6df</Application>
  <AppVersion>15.0000</AppVersion>
  <Pages>5</Pages>
  <Words>1637</Words>
  <Characters>10789</Characters>
  <CharactersWithSpaces>13963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2026-03-04T13:58:58Z</dcterms:created>
  <dc:creator>Rafał Szwagierel</dc:creator>
  <dc:description/>
  <dc:language>pl-PL</dc:language>
  <cp:lastModifiedBy>Rafał Szwagierel</cp:lastModifiedBy>
  <dcterms:modified xsi:type="dcterms:W3CDTF">2026-03-04T14:01:11Z</dcterms:modified>
  <cp:revision>4</cp:revision>
  <dc:subject/>
  <dc:title/>
</cp:coreProperties>
</file>